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F59E" w14:textId="2ADF19E4" w:rsidR="00FC2341" w:rsidRDefault="0088373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F69A859" wp14:editId="4BF101EA">
                <wp:simplePos x="0" y="0"/>
                <wp:positionH relativeFrom="page">
                  <wp:posOffset>5965190</wp:posOffset>
                </wp:positionH>
                <wp:positionV relativeFrom="paragraph">
                  <wp:posOffset>679450</wp:posOffset>
                </wp:positionV>
                <wp:extent cx="1088390" cy="4267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5E2814" w14:textId="7D77625E" w:rsidR="00FC2341" w:rsidRDefault="00FC2341">
                            <w:pPr>
                              <w:pStyle w:val="1"/>
                              <w:spacing w:line="262" w:lineRule="auto"/>
                              <w:ind w:firstLine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69A85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69.7pt;margin-top:53.5pt;width:85.7pt;height:33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" filled="f" stroked="f">
                <v:textbox inset="0,0,0,0">
                  <w:txbxContent>
                    <w:p w14:paraId="2E5E2814" w14:textId="7D77625E" w:rsidR="00FC2341" w:rsidRDefault="00FC2341">
                      <w:pPr>
                        <w:pStyle w:val="1"/>
                        <w:spacing w:line="262" w:lineRule="auto"/>
                        <w:ind w:firstLine="0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B449B0" w14:textId="77777777" w:rsidR="00313816" w:rsidRDefault="0088373D" w:rsidP="00313816">
      <w:pPr>
        <w:pStyle w:val="1"/>
        <w:spacing w:line="240" w:lineRule="auto"/>
        <w:ind w:firstLine="480"/>
        <w:jc w:val="center"/>
        <w:rPr>
          <w:b/>
          <w:bCs/>
          <w:sz w:val="28"/>
          <w:szCs w:val="28"/>
        </w:rPr>
      </w:pPr>
      <w:r w:rsidRPr="000E6F86">
        <w:rPr>
          <w:b/>
          <w:bCs/>
          <w:sz w:val="28"/>
          <w:szCs w:val="28"/>
        </w:rPr>
        <w:t>Порядок уведомления о фактах обращения в целях склонения работника</w:t>
      </w:r>
      <w:r w:rsidR="0080478E" w:rsidRPr="000E6F86">
        <w:rPr>
          <w:b/>
          <w:bCs/>
          <w:sz w:val="28"/>
          <w:szCs w:val="28"/>
        </w:rPr>
        <w:t xml:space="preserve"> </w:t>
      </w:r>
      <w:r w:rsidRPr="000E6F86">
        <w:rPr>
          <w:b/>
          <w:bCs/>
          <w:sz w:val="28"/>
          <w:szCs w:val="28"/>
        </w:rPr>
        <w:t xml:space="preserve">к совершению коррупционных правонарушений </w:t>
      </w:r>
    </w:p>
    <w:p w14:paraId="2F22D1D3" w14:textId="6603709C" w:rsidR="00FC2341" w:rsidRPr="000E6F86" w:rsidRDefault="0088373D" w:rsidP="00313816">
      <w:pPr>
        <w:pStyle w:val="1"/>
        <w:spacing w:line="240" w:lineRule="auto"/>
        <w:ind w:firstLine="480"/>
        <w:jc w:val="center"/>
        <w:rPr>
          <w:b/>
          <w:bCs/>
          <w:sz w:val="28"/>
          <w:szCs w:val="28"/>
        </w:rPr>
      </w:pPr>
      <w:r w:rsidRPr="000E6F86">
        <w:rPr>
          <w:b/>
          <w:bCs/>
          <w:sz w:val="28"/>
          <w:szCs w:val="28"/>
        </w:rPr>
        <w:t xml:space="preserve">в </w:t>
      </w:r>
      <w:r w:rsidR="00313816">
        <w:rPr>
          <w:b/>
          <w:bCs/>
          <w:sz w:val="28"/>
          <w:szCs w:val="28"/>
        </w:rPr>
        <w:t>МКОУ «</w:t>
      </w:r>
      <w:proofErr w:type="spellStart"/>
      <w:r w:rsidR="00313816">
        <w:rPr>
          <w:b/>
          <w:bCs/>
          <w:sz w:val="28"/>
          <w:szCs w:val="28"/>
        </w:rPr>
        <w:t>Ичичалинская</w:t>
      </w:r>
      <w:proofErr w:type="spellEnd"/>
      <w:r w:rsidR="00313816">
        <w:rPr>
          <w:b/>
          <w:bCs/>
          <w:sz w:val="28"/>
          <w:szCs w:val="28"/>
        </w:rPr>
        <w:t xml:space="preserve"> СОШ </w:t>
      </w:r>
      <w:proofErr w:type="spellStart"/>
      <w:r w:rsidR="00313816">
        <w:rPr>
          <w:b/>
          <w:bCs/>
          <w:sz w:val="28"/>
          <w:szCs w:val="28"/>
        </w:rPr>
        <w:t>им.Б.Г.Битарова</w:t>
      </w:r>
      <w:proofErr w:type="spellEnd"/>
      <w:r w:rsidRPr="000E6F86">
        <w:rPr>
          <w:b/>
          <w:bCs/>
          <w:sz w:val="28"/>
          <w:szCs w:val="28"/>
        </w:rPr>
        <w:t>».</w:t>
      </w:r>
    </w:p>
    <w:p w14:paraId="65D845B8" w14:textId="281DA259" w:rsidR="00FC2341" w:rsidRPr="0080478E" w:rsidRDefault="0088373D" w:rsidP="0086497A">
      <w:pPr>
        <w:pStyle w:val="1"/>
        <w:numPr>
          <w:ilvl w:val="0"/>
          <w:numId w:val="1"/>
        </w:numPr>
        <w:tabs>
          <w:tab w:val="left" w:pos="857"/>
        </w:tabs>
        <w:spacing w:after="240"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Настоящий Порядок распространяется на всех </w:t>
      </w:r>
      <w:r w:rsidRPr="0080478E">
        <w:rPr>
          <w:color w:val="4F494F"/>
          <w:sz w:val="28"/>
          <w:szCs w:val="28"/>
        </w:rPr>
        <w:t xml:space="preserve">работников работника </w:t>
      </w:r>
      <w:r w:rsidR="0080478E">
        <w:rPr>
          <w:sz w:val="28"/>
          <w:szCs w:val="28"/>
        </w:rPr>
        <w:t>МКОУ</w:t>
      </w:r>
      <w:r w:rsidR="00313816">
        <w:rPr>
          <w:sz w:val="28"/>
          <w:szCs w:val="28"/>
        </w:rPr>
        <w:t xml:space="preserve"> </w:t>
      </w:r>
      <w:r w:rsidRPr="0080478E">
        <w:rPr>
          <w:sz w:val="28"/>
          <w:szCs w:val="28"/>
        </w:rPr>
        <w:t>«</w:t>
      </w:r>
      <w:proofErr w:type="spellStart"/>
      <w:r w:rsidR="00313816" w:rsidRPr="00313816">
        <w:rPr>
          <w:bCs/>
          <w:sz w:val="28"/>
          <w:szCs w:val="28"/>
        </w:rPr>
        <w:t>Ичичалинская</w:t>
      </w:r>
      <w:proofErr w:type="spellEnd"/>
      <w:r w:rsidR="00313816" w:rsidRPr="00313816">
        <w:rPr>
          <w:bCs/>
          <w:sz w:val="28"/>
          <w:szCs w:val="28"/>
        </w:rPr>
        <w:t xml:space="preserve"> СОШ </w:t>
      </w:r>
      <w:proofErr w:type="spellStart"/>
      <w:r w:rsidR="00313816" w:rsidRPr="00313816">
        <w:rPr>
          <w:bCs/>
          <w:sz w:val="28"/>
          <w:szCs w:val="28"/>
        </w:rPr>
        <w:t>им.Б.Г.Б</w:t>
      </w:r>
      <w:r w:rsidR="00313816">
        <w:rPr>
          <w:bCs/>
          <w:sz w:val="28"/>
          <w:szCs w:val="28"/>
        </w:rPr>
        <w:t>итарова</w:t>
      </w:r>
      <w:proofErr w:type="spellEnd"/>
      <w:r w:rsidRPr="0080478E">
        <w:rPr>
          <w:sz w:val="28"/>
          <w:szCs w:val="28"/>
        </w:rPr>
        <w:t>»</w:t>
      </w:r>
    </w:p>
    <w:p w14:paraId="34F79B48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57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Работник обязан уведомлять представителя нанимателя (работодателя), органы прокуратуры или другие государственные органы:</w:t>
      </w:r>
    </w:p>
    <w:p w14:paraId="1A0CE12A" w14:textId="77777777"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14:paraId="7B26D116" w14:textId="77777777"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14:paraId="1B30281D" w14:textId="77777777"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14:paraId="217FA266" w14:textId="77777777"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14:paraId="3885EFEF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2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14:paraId="0552653E" w14:textId="77777777" w:rsidR="00FC2341" w:rsidRPr="0080478E" w:rsidRDefault="0088373D" w:rsidP="0080478E">
      <w:pPr>
        <w:pStyle w:val="1"/>
        <w:numPr>
          <w:ilvl w:val="0"/>
          <w:numId w:val="2"/>
        </w:numPr>
        <w:tabs>
          <w:tab w:val="left" w:pos="881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14:paraId="45029E97" w14:textId="77777777" w:rsidR="00FC2341" w:rsidRPr="0080478E" w:rsidRDefault="0088373D" w:rsidP="0080478E">
      <w:pPr>
        <w:pStyle w:val="1"/>
        <w:numPr>
          <w:ilvl w:val="0"/>
          <w:numId w:val="2"/>
        </w:numPr>
        <w:tabs>
          <w:tab w:val="left" w:pos="884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совершение деяний, указанных в подпункте "а" настоящего пункта, от имени или в интересах юридического лица.</w:t>
      </w:r>
    </w:p>
    <w:p w14:paraId="108AE0FF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Невыполнение работником должностной (служебной) обязанности по уведомлению о фактах обращения в целях склонения к совершению </w:t>
      </w:r>
      <w:r w:rsidRPr="0080478E">
        <w:rPr>
          <w:sz w:val="28"/>
          <w:szCs w:val="28"/>
        </w:rPr>
        <w:lastRenderedPageBreak/>
        <w:t>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14:paraId="3AE65DD2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0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32AA0A32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14:paraId="4055EFE3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Направление уведомления работодателю производится по форме согласно Приложениям № 1 и № 2 к Порядку.</w:t>
      </w:r>
    </w:p>
    <w:p w14:paraId="3BE0BB7F" w14:textId="77777777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0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Уведомление работника подлежит обязательной регистрации в </w:t>
      </w:r>
      <w:bookmarkStart w:id="0" w:name="_GoBack"/>
      <w:r w:rsidRPr="0080478E">
        <w:rPr>
          <w:sz w:val="28"/>
          <w:szCs w:val="28"/>
        </w:rPr>
        <w:t xml:space="preserve">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</w:t>
      </w:r>
      <w:bookmarkEnd w:id="0"/>
      <w:r w:rsidRPr="0080478E">
        <w:rPr>
          <w:sz w:val="28"/>
          <w:szCs w:val="28"/>
        </w:rPr>
        <w:t>(далее - журнал регистрации).</w:t>
      </w:r>
    </w:p>
    <w:p w14:paraId="3785BD6C" w14:textId="599DBCA8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5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Журнал ведется и хранится </w:t>
      </w:r>
      <w:r w:rsidRPr="0080478E">
        <w:rPr>
          <w:color w:val="4F494F"/>
          <w:sz w:val="28"/>
          <w:szCs w:val="28"/>
        </w:rPr>
        <w:t xml:space="preserve">в </w:t>
      </w:r>
      <w:r w:rsidR="0080478E">
        <w:rPr>
          <w:sz w:val="28"/>
          <w:szCs w:val="28"/>
        </w:rPr>
        <w:t>МКОУ</w:t>
      </w:r>
      <w:r w:rsidR="00313816">
        <w:rPr>
          <w:sz w:val="28"/>
          <w:szCs w:val="28"/>
        </w:rPr>
        <w:t xml:space="preserve"> </w:t>
      </w:r>
      <w:r w:rsidRPr="0080478E">
        <w:rPr>
          <w:sz w:val="28"/>
          <w:szCs w:val="28"/>
        </w:rPr>
        <w:t>«</w:t>
      </w:r>
      <w:proofErr w:type="spellStart"/>
      <w:r w:rsidR="00313816" w:rsidRPr="00313816">
        <w:rPr>
          <w:bCs/>
          <w:sz w:val="28"/>
          <w:szCs w:val="28"/>
        </w:rPr>
        <w:t>Ичичалинская</w:t>
      </w:r>
      <w:proofErr w:type="spellEnd"/>
      <w:r w:rsidR="00313816" w:rsidRPr="00313816">
        <w:rPr>
          <w:bCs/>
          <w:sz w:val="28"/>
          <w:szCs w:val="28"/>
        </w:rPr>
        <w:t xml:space="preserve"> СОШ </w:t>
      </w:r>
      <w:proofErr w:type="spellStart"/>
      <w:r w:rsidR="00313816" w:rsidRPr="00313816">
        <w:rPr>
          <w:bCs/>
          <w:sz w:val="28"/>
          <w:szCs w:val="28"/>
        </w:rPr>
        <w:t>им.Б.Г.Б</w:t>
      </w:r>
      <w:r w:rsidR="00313816">
        <w:rPr>
          <w:bCs/>
          <w:sz w:val="28"/>
          <w:szCs w:val="28"/>
        </w:rPr>
        <w:t>итарова</w:t>
      </w:r>
      <w:proofErr w:type="spellEnd"/>
      <w:r w:rsidRPr="0080478E">
        <w:rPr>
          <w:sz w:val="28"/>
          <w:szCs w:val="28"/>
        </w:rPr>
        <w:t>» по форме согласно Приложению № 3 к Порядку.</w:t>
      </w:r>
    </w:p>
    <w:p w14:paraId="20C09A40" w14:textId="6092FA7D"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1104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</w:t>
      </w:r>
      <w:r w:rsidRPr="0080478E">
        <w:rPr>
          <w:color w:val="4F494F"/>
          <w:sz w:val="28"/>
          <w:szCs w:val="28"/>
        </w:rPr>
        <w:t xml:space="preserve">работника </w:t>
      </w:r>
      <w:proofErr w:type="spellStart"/>
      <w:r w:rsidR="0080478E">
        <w:rPr>
          <w:sz w:val="28"/>
          <w:szCs w:val="28"/>
        </w:rPr>
        <w:t>МКОУ</w:t>
      </w:r>
      <w:proofErr w:type="gramStart"/>
      <w:r w:rsidRPr="0080478E">
        <w:rPr>
          <w:sz w:val="28"/>
          <w:szCs w:val="28"/>
        </w:rPr>
        <w:t>«</w:t>
      </w:r>
      <w:r w:rsidR="00313816" w:rsidRPr="00313816">
        <w:rPr>
          <w:bCs/>
          <w:sz w:val="28"/>
          <w:szCs w:val="28"/>
        </w:rPr>
        <w:t>И</w:t>
      </w:r>
      <w:proofErr w:type="gramEnd"/>
      <w:r w:rsidR="00313816" w:rsidRPr="00313816">
        <w:rPr>
          <w:bCs/>
          <w:sz w:val="28"/>
          <w:szCs w:val="28"/>
        </w:rPr>
        <w:t>чичалинская</w:t>
      </w:r>
      <w:proofErr w:type="spellEnd"/>
      <w:r w:rsidR="00313816" w:rsidRPr="00313816">
        <w:rPr>
          <w:bCs/>
          <w:sz w:val="28"/>
          <w:szCs w:val="28"/>
        </w:rPr>
        <w:t xml:space="preserve"> СОШ </w:t>
      </w:r>
      <w:proofErr w:type="spellStart"/>
      <w:r w:rsidR="00313816" w:rsidRPr="00313816">
        <w:rPr>
          <w:bCs/>
          <w:sz w:val="28"/>
          <w:szCs w:val="28"/>
        </w:rPr>
        <w:t>им.Б.Г.Б</w:t>
      </w:r>
      <w:r w:rsidR="00313816">
        <w:rPr>
          <w:bCs/>
          <w:sz w:val="28"/>
          <w:szCs w:val="28"/>
        </w:rPr>
        <w:t>итарова</w:t>
      </w:r>
      <w:proofErr w:type="spellEnd"/>
      <w:r w:rsidRPr="0080478E">
        <w:rPr>
          <w:sz w:val="28"/>
          <w:szCs w:val="28"/>
        </w:rPr>
        <w:t>»</w:t>
      </w:r>
    </w:p>
    <w:sectPr w:rsidR="00FC2341" w:rsidRPr="0080478E">
      <w:pgSz w:w="11900" w:h="16840"/>
      <w:pgMar w:top="1845" w:right="781" w:bottom="1354" w:left="1611" w:header="1417" w:footer="9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38D54" w14:textId="77777777" w:rsidR="00CC14B9" w:rsidRDefault="00CC14B9">
      <w:r>
        <w:separator/>
      </w:r>
    </w:p>
  </w:endnote>
  <w:endnote w:type="continuationSeparator" w:id="0">
    <w:p w14:paraId="3FB96EFF" w14:textId="77777777" w:rsidR="00CC14B9" w:rsidRDefault="00C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A688C" w14:textId="77777777" w:rsidR="00CC14B9" w:rsidRDefault="00CC14B9"/>
  </w:footnote>
  <w:footnote w:type="continuationSeparator" w:id="0">
    <w:p w14:paraId="7F93C8E1" w14:textId="77777777" w:rsidR="00CC14B9" w:rsidRDefault="00CC14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3B8C"/>
    <w:multiLevelType w:val="multilevel"/>
    <w:tmpl w:val="078E3EA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1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BA5EFA"/>
    <w:multiLevelType w:val="multilevel"/>
    <w:tmpl w:val="D0968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1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41"/>
    <w:rsid w:val="000E6F86"/>
    <w:rsid w:val="00313816"/>
    <w:rsid w:val="00323E28"/>
    <w:rsid w:val="0080478E"/>
    <w:rsid w:val="0086497A"/>
    <w:rsid w:val="008772B6"/>
    <w:rsid w:val="0088373D"/>
    <w:rsid w:val="00BB2704"/>
    <w:rsid w:val="00CC14B9"/>
    <w:rsid w:val="00CE24D0"/>
    <w:rsid w:val="00E66B09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C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8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8"/>
      <w:u w:val="none"/>
    </w:rPr>
  </w:style>
  <w:style w:type="paragraph" w:customStyle="1" w:styleId="a4">
    <w:name w:val="Подпись к картинке"/>
    <w:basedOn w:val="a"/>
    <w:link w:val="a3"/>
    <w:pPr>
      <w:spacing w:line="259" w:lineRule="auto"/>
      <w:jc w:val="right"/>
    </w:pPr>
    <w:rPr>
      <w:rFonts w:ascii="Times New Roman" w:eastAsia="Times New Roman" w:hAnsi="Times New Roman" w:cs="Times New Roman"/>
      <w:color w:val="262128"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384" w:lineRule="auto"/>
      <w:ind w:firstLine="400"/>
    </w:pPr>
    <w:rPr>
      <w:rFonts w:ascii="Times New Roman" w:eastAsia="Times New Roman" w:hAnsi="Times New Roman" w:cs="Times New Roman"/>
      <w:color w:val="2621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8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8"/>
      <w:u w:val="none"/>
    </w:rPr>
  </w:style>
  <w:style w:type="paragraph" w:customStyle="1" w:styleId="a4">
    <w:name w:val="Подпись к картинке"/>
    <w:basedOn w:val="a"/>
    <w:link w:val="a3"/>
    <w:pPr>
      <w:spacing w:line="259" w:lineRule="auto"/>
      <w:jc w:val="right"/>
    </w:pPr>
    <w:rPr>
      <w:rFonts w:ascii="Times New Roman" w:eastAsia="Times New Roman" w:hAnsi="Times New Roman" w:cs="Times New Roman"/>
      <w:color w:val="262128"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384" w:lineRule="auto"/>
      <w:ind w:firstLine="400"/>
    </w:pPr>
    <w:rPr>
      <w:rFonts w:ascii="Times New Roman" w:eastAsia="Times New Roman" w:hAnsi="Times New Roman" w:cs="Times New Roman"/>
      <w:color w:val="2621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9</cp:revision>
  <dcterms:created xsi:type="dcterms:W3CDTF">2023-01-27T10:39:00Z</dcterms:created>
  <dcterms:modified xsi:type="dcterms:W3CDTF">2023-02-03T06:16:00Z</dcterms:modified>
</cp:coreProperties>
</file>